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4D98E" w14:textId="6435D939" w:rsidR="006D42E4" w:rsidRPr="00F34A18" w:rsidRDefault="006D42E4" w:rsidP="006D42E4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36"/>
          <w:szCs w:val="36"/>
          <w:lang w:eastAsia="en-GB"/>
        </w:rPr>
      </w:pPr>
      <w:r w:rsidRPr="00F34A18">
        <w:rPr>
          <w:rFonts w:ascii="Segoe UI" w:eastAsia="Times New Roman" w:hAnsi="Segoe UI" w:cs="Segoe UI"/>
          <w:b/>
          <w:bCs/>
          <w:kern w:val="36"/>
          <w:sz w:val="36"/>
          <w:szCs w:val="36"/>
          <w:lang w:eastAsia="en-GB"/>
        </w:rPr>
        <w:t>Physical Contact Policy (EYFS 2025)</w:t>
      </w:r>
    </w:p>
    <w:p w14:paraId="6C44EA1F" w14:textId="0E49E5FB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Policy Statement: 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At </w:t>
      </w:r>
      <w:r w:rsidR="004B100A">
        <w:rPr>
          <w:rFonts w:ascii="Segoe UI" w:eastAsia="Times New Roman" w:hAnsi="Segoe UI" w:cs="Segoe UI"/>
          <w:sz w:val="28"/>
          <w:szCs w:val="28"/>
          <w:lang w:eastAsia="en-GB"/>
        </w:rPr>
        <w:t>Little Acorns preschool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, we recognise the importance of positive and appropriate physical contact in nurturing children’s emotional well-being and supporting secure attachments. Physical contact can provide comfort, reassurance, and encouragement when used in a respectful and supportive manner. This policy outlines our approach to ensuring all physical interactions are appropriate, child-led, and aligned with EYFS 2025 guidance.</w:t>
      </w:r>
    </w:p>
    <w:p w14:paraId="2AD6866C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Purpose of Physical Contact:</w:t>
      </w:r>
    </w:p>
    <w:p w14:paraId="02EFB67A" w14:textId="77777777" w:rsidR="006D42E4" w:rsidRPr="00F34A18" w:rsidRDefault="006D42E4" w:rsidP="006D42E4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Physical contact is used to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offer comfort, reassurance, and security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to children in our care.</w:t>
      </w:r>
    </w:p>
    <w:p w14:paraId="4138269C" w14:textId="77777777" w:rsidR="006D42E4" w:rsidRPr="00F34A18" w:rsidRDefault="006D42E4" w:rsidP="006D42E4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It aims to foster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emotional connections, self-confidence, and trust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while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respecting individual boundaries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5A293C5A" w14:textId="2E1C9C55" w:rsidR="006D42E4" w:rsidRPr="00F34A18" w:rsidRDefault="006D42E4" w:rsidP="006D42E4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We promote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 safe and supportive environment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where children feel valued and respected.</w:t>
      </w:r>
    </w:p>
    <w:p w14:paraId="7AFD278D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Types of Physical Contact:</w:t>
      </w:r>
    </w:p>
    <w:p w14:paraId="5CE34AC6" w14:textId="77777777" w:rsidR="006D42E4" w:rsidRPr="00F34A18" w:rsidRDefault="006D42E4" w:rsidP="006D42E4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Appropriate and positive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physical contact includes: </w:t>
      </w:r>
    </w:p>
    <w:p w14:paraId="16B88631" w14:textId="77777777" w:rsidR="006D42E4" w:rsidRPr="00F34A18" w:rsidRDefault="006D42E4" w:rsidP="006D42E4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Hugs (when initiated or welcomed by the child)</w:t>
      </w:r>
    </w:p>
    <w:p w14:paraId="4000CDBB" w14:textId="77777777" w:rsidR="006D42E4" w:rsidRPr="00F34A18" w:rsidRDefault="006D42E4" w:rsidP="006D42E4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Hand-holding (for reassurance or safety reasons)</w:t>
      </w:r>
    </w:p>
    <w:p w14:paraId="79E16728" w14:textId="77777777" w:rsidR="006D42E4" w:rsidRPr="00F34A18" w:rsidRDefault="006D42E4" w:rsidP="006D42E4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High-fives, pats on the back, or encouraging gestures</w:t>
      </w:r>
    </w:p>
    <w:p w14:paraId="573F5CC5" w14:textId="77777777" w:rsidR="006D42E4" w:rsidRPr="00F34A18" w:rsidRDefault="006D42E4" w:rsidP="006D42E4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Cuddles or lap sitting (only if initiated by the child and deemed appropriate)</w:t>
      </w:r>
    </w:p>
    <w:p w14:paraId="31628E24" w14:textId="4CF90412" w:rsidR="006D42E4" w:rsidRPr="00F34A18" w:rsidRDefault="006D42E4" w:rsidP="006D42E4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Physical contact is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always child-led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, ensuring that children feel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safe and in control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of their personal space.</w:t>
      </w:r>
    </w:p>
    <w:p w14:paraId="2CF3CCFA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Consent and Comfort Level:</w:t>
      </w:r>
    </w:p>
    <w:p w14:paraId="200B5AC1" w14:textId="77777777" w:rsidR="006D42E4" w:rsidRPr="00F34A18" w:rsidRDefault="006D42E4" w:rsidP="006D42E4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Children’s preferences regarding physical contact will be respected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at all times.</w:t>
      </w:r>
    </w:p>
    <w:p w14:paraId="6EA55FF9" w14:textId="77777777" w:rsidR="006D42E4" w:rsidRPr="00F34A18" w:rsidRDefault="006D42E4" w:rsidP="006D42E4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Children have the right to decline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any form of physical contact without judgment or pressure.</w:t>
      </w:r>
    </w:p>
    <w:p w14:paraId="4A568297" w14:textId="76795F21" w:rsidR="006D42E4" w:rsidRPr="00F34A18" w:rsidRDefault="004B100A" w:rsidP="006D42E4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>All staff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recognise and respect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verbal and non-verbal cues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indicating a child's comfort level.</w:t>
      </w:r>
    </w:p>
    <w:p w14:paraId="73DCB238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Cultural Sensitivity:</w:t>
      </w:r>
    </w:p>
    <w:p w14:paraId="74AE069A" w14:textId="5DFCC192" w:rsidR="006D42E4" w:rsidRPr="00F34A18" w:rsidRDefault="004B100A" w:rsidP="006D42E4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t>Staff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culturally aware and sensitive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to variations in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physical contact practices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across different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families, communities, and religious backgrounds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608A5C54" w14:textId="1FBA3DD9" w:rsidR="006D42E4" w:rsidRPr="00F34A18" w:rsidRDefault="006D42E4" w:rsidP="006D42E4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We will discuss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cultural expectations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with parents to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ensure alignment with family values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3704F89A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Personal Boundaries and Safeguarding:</w:t>
      </w:r>
    </w:p>
    <w:p w14:paraId="54C20FF9" w14:textId="77777777" w:rsidR="006D42E4" w:rsidRPr="00F34A18" w:rsidRDefault="006D42E4" w:rsidP="006D42E4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Children will be taught about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personal boundaries and respecting others' personal space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33EBB01B" w14:textId="12809992" w:rsidR="006D42E4" w:rsidRPr="00F34A18" w:rsidRDefault="004B100A" w:rsidP="006D42E4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t>Staff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model respectful behaviour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by seeking consent before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initiating physical contact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03B1FC1B" w14:textId="465863BA" w:rsidR="006D42E4" w:rsidRPr="00F34A18" w:rsidRDefault="006D42E4" w:rsidP="006D42E4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Any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inappropriate physical contact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addressed, recorded, and reported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to the </w:t>
      </w:r>
      <w:r w:rsidR="004B100A">
        <w:rPr>
          <w:rFonts w:ascii="Segoe UI" w:eastAsia="Times New Roman" w:hAnsi="Segoe UI" w:cs="Segoe UI"/>
          <w:sz w:val="28"/>
          <w:szCs w:val="28"/>
          <w:lang w:eastAsia="en-GB"/>
        </w:rPr>
        <w:t xml:space="preserve">DSL or 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appropriate safeguarding authority.</w:t>
      </w:r>
    </w:p>
    <w:p w14:paraId="5E2150FA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Staff Training and Awareness:</w:t>
      </w:r>
    </w:p>
    <w:p w14:paraId="3F2C775D" w14:textId="02A64805" w:rsidR="006D42E4" w:rsidRPr="00F34A18" w:rsidRDefault="004B100A" w:rsidP="006D42E4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t>S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taff will receive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training on appropriate physical contact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and recognising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signs of discomfort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in children.</w:t>
      </w:r>
    </w:p>
    <w:p w14:paraId="27EBFDE2" w14:textId="77777777" w:rsidR="006D42E4" w:rsidRPr="00F34A18" w:rsidRDefault="006D42E4" w:rsidP="006D42E4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Training will include: </w:t>
      </w:r>
    </w:p>
    <w:p w14:paraId="23778B70" w14:textId="77777777" w:rsidR="006D42E4" w:rsidRPr="00F34A18" w:rsidRDefault="006D42E4" w:rsidP="006D42E4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Appropriate and inappropriate touch</w:t>
      </w:r>
    </w:p>
    <w:p w14:paraId="3C2D1457" w14:textId="05D7EADD" w:rsidR="006D42E4" w:rsidRPr="00F34A18" w:rsidRDefault="006D42E4" w:rsidP="006D42E4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Recognising and responding to children’s boundaries</w:t>
      </w:r>
    </w:p>
    <w:p w14:paraId="3D54BE1D" w14:textId="0FB1104E" w:rsidR="006D42E4" w:rsidRPr="00F34A18" w:rsidRDefault="006D42E4" w:rsidP="006D42E4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Dealing with disclosures or concerns sensitively</w:t>
      </w:r>
    </w:p>
    <w:p w14:paraId="770E378C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Gentle Discipline Approach:</w:t>
      </w:r>
    </w:p>
    <w:p w14:paraId="7775EDF7" w14:textId="77777777" w:rsidR="006D42E4" w:rsidRPr="00F34A18" w:rsidRDefault="006D42E4" w:rsidP="006D42E4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Physical contact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must never be used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as a form of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punishment, restraint, or control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185AC331" w14:textId="4B193A7C" w:rsidR="006D42E4" w:rsidRDefault="006D42E4" w:rsidP="006D42E4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We use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positive behaviour management strategies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that encourage self-regulation and respect.</w:t>
      </w:r>
    </w:p>
    <w:p w14:paraId="7FFC844F" w14:textId="77777777" w:rsidR="004B100A" w:rsidRPr="00F34A18" w:rsidRDefault="004B100A" w:rsidP="004B100A">
      <w:pPr>
        <w:spacing w:before="100" w:beforeAutospacing="1" w:after="100" w:afterAutospacing="1"/>
        <w:ind w:left="720"/>
        <w:rPr>
          <w:rFonts w:ascii="Segoe UI" w:eastAsia="Times New Roman" w:hAnsi="Segoe UI" w:cs="Segoe UI"/>
          <w:sz w:val="28"/>
          <w:szCs w:val="28"/>
          <w:lang w:eastAsia="en-GB"/>
        </w:rPr>
      </w:pPr>
    </w:p>
    <w:p w14:paraId="6CFEFDC6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lastRenderedPageBreak/>
        <w:t>Communication with Parents:</w:t>
      </w:r>
    </w:p>
    <w:p w14:paraId="0D5A9702" w14:textId="30850805" w:rsidR="006D42E4" w:rsidRPr="00F34A18" w:rsidRDefault="006D42E4" w:rsidP="006D42E4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will be informed </w:t>
      </w:r>
      <w:r w:rsidR="004B100A">
        <w:rPr>
          <w:rFonts w:ascii="Segoe UI" w:eastAsia="Times New Roman" w:hAnsi="Segoe UI" w:cs="Segoe UI"/>
          <w:sz w:val="28"/>
          <w:szCs w:val="28"/>
          <w:lang w:eastAsia="en-GB"/>
        </w:rPr>
        <w:t xml:space="preserve">and 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given opportunities to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share their preferences or concerns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654C15D5" w14:textId="0309371C" w:rsidR="006D42E4" w:rsidRPr="00F34A18" w:rsidRDefault="006D42E4" w:rsidP="006D42E4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We will document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any specific preferences, restrictions, or cultural considerations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expressed by parents.</w:t>
      </w:r>
    </w:p>
    <w:p w14:paraId="32EE8A56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Reporting and Documentation:</w:t>
      </w:r>
    </w:p>
    <w:p w14:paraId="043DC5AF" w14:textId="168DD7F5" w:rsidR="006D42E4" w:rsidRPr="00F34A18" w:rsidRDefault="006D42E4" w:rsidP="006D42E4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Any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concerns, disclosures, or uncomfortable physical interactions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recorded and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reported to parents or </w:t>
      </w:r>
      <w:r w:rsidR="004B100A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DSL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where necessary.</w:t>
      </w:r>
    </w:p>
    <w:p w14:paraId="2A87FC6E" w14:textId="58A0E514" w:rsidR="006D42E4" w:rsidRPr="00F34A18" w:rsidRDefault="004B100A" w:rsidP="006D42E4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t>Staff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</w:t>
      </w:r>
      <w:r w:rsidR="006D42E4"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document any instances where physical contact is refused or appears to cause distress</w:t>
      </w:r>
      <w:r w:rsidR="006D42E4" w:rsidRPr="00F34A18">
        <w:rPr>
          <w:rFonts w:ascii="Segoe UI" w:eastAsia="Times New Roman" w:hAnsi="Segoe UI" w:cs="Segoe UI"/>
          <w:sz w:val="28"/>
          <w:szCs w:val="28"/>
          <w:lang w:eastAsia="en-GB"/>
        </w:rPr>
        <w:t>, ensuring we adapt our approach accordingly.</w:t>
      </w:r>
    </w:p>
    <w:p w14:paraId="3DEBCA46" w14:textId="77777777" w:rsidR="006D42E4" w:rsidRPr="00F34A18" w:rsidRDefault="006D42E4" w:rsidP="006D42E4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Alignment with EYFS 2025 Changes:</w:t>
      </w:r>
    </w:p>
    <w:p w14:paraId="19BBAFC1" w14:textId="320BB884" w:rsidR="006D42E4" w:rsidRPr="00F34A18" w:rsidRDefault="006D42E4" w:rsidP="006D42E4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The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2025 framework emphasises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the importance of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secure attachments and emotional well-being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, particularly in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building confidence and resilience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50524E29" w14:textId="77777777" w:rsidR="006D42E4" w:rsidRPr="00F34A18" w:rsidRDefault="006D42E4" w:rsidP="006D42E4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This policy aligns with EYFS 2025 by: </w:t>
      </w:r>
    </w:p>
    <w:p w14:paraId="008D6CF1" w14:textId="7C9415E0" w:rsidR="006D42E4" w:rsidRPr="00F34A18" w:rsidRDefault="006D42E4" w:rsidP="006D42E4">
      <w:pPr>
        <w:numPr>
          <w:ilvl w:val="1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Prioritising child-led interactions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, ensuring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physical contact is respectful, supportive, and appropriate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4C98F832" w14:textId="77777777" w:rsidR="006D42E4" w:rsidRPr="00F34A18" w:rsidRDefault="006D42E4" w:rsidP="006D42E4">
      <w:pPr>
        <w:numPr>
          <w:ilvl w:val="1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Encouraging emotional security and self-regulation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, in line with the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Personal, Social, and Emotional Development (PSED) framework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23767B2C" w14:textId="77777777" w:rsidR="006D42E4" w:rsidRPr="00F34A18" w:rsidRDefault="006D42E4" w:rsidP="006D42E4">
      <w:pPr>
        <w:numPr>
          <w:ilvl w:val="1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Teaching children about boundaries and consent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, reinforcing the principles of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respect and autonomy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64F5A894" w14:textId="4E6B2273" w:rsidR="006D42E4" w:rsidRPr="00F34A18" w:rsidRDefault="006D42E4" w:rsidP="006D42E4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The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updated EYFS guidance highlights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the importance of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positive relationships between caregivers and children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, supporting </w:t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secure emotional development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through appropriate contact.</w:t>
      </w:r>
    </w:p>
    <w:p w14:paraId="3A7C3F5D" w14:textId="4006CF1E" w:rsidR="00DF1266" w:rsidRPr="004B100A" w:rsidRDefault="006D42E4" w:rsidP="004B100A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Signed: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4B100A">
        <w:rPr>
          <w:rFonts w:ascii="Segoe UI" w:eastAsia="Times New Roman" w:hAnsi="Segoe UI" w:cs="Segoe UI"/>
          <w:sz w:val="28"/>
          <w:szCs w:val="28"/>
          <w:lang w:eastAsia="en-GB"/>
        </w:rPr>
        <w:t>Chairperson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br/>
      </w:r>
      <w:r w:rsidRPr="00F34A18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Date:</w:t>
      </w:r>
      <w:r w:rsidRPr="00F34A18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4B100A">
        <w:rPr>
          <w:rFonts w:ascii="Segoe UI" w:eastAsia="Times New Roman" w:hAnsi="Segoe UI" w:cs="Segoe UI"/>
          <w:sz w:val="28"/>
          <w:szCs w:val="28"/>
          <w:lang w:eastAsia="en-GB"/>
        </w:rPr>
        <w:t>September 2025</w:t>
      </w:r>
    </w:p>
    <w:sectPr w:rsidR="00DF1266" w:rsidRPr="004B100A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76608" w14:textId="77777777" w:rsidR="006E31D0" w:rsidRDefault="006E31D0" w:rsidP="00943A3B">
      <w:r>
        <w:separator/>
      </w:r>
    </w:p>
  </w:endnote>
  <w:endnote w:type="continuationSeparator" w:id="0">
    <w:p w14:paraId="5FA782BA" w14:textId="77777777" w:rsidR="006E31D0" w:rsidRDefault="006E31D0" w:rsidP="0094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0F747" w14:textId="440898BD" w:rsidR="00943A3B" w:rsidRDefault="00943A3B" w:rsidP="00943A3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4ADC0" w14:textId="77777777" w:rsidR="006E31D0" w:rsidRDefault="006E31D0" w:rsidP="00943A3B">
      <w:r>
        <w:separator/>
      </w:r>
    </w:p>
  </w:footnote>
  <w:footnote w:type="continuationSeparator" w:id="0">
    <w:p w14:paraId="50784FF5" w14:textId="77777777" w:rsidR="006E31D0" w:rsidRDefault="006E31D0" w:rsidP="00943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AD561D"/>
    <w:multiLevelType w:val="multilevel"/>
    <w:tmpl w:val="C2084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95627"/>
    <w:multiLevelType w:val="multilevel"/>
    <w:tmpl w:val="A918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FB7B0D"/>
    <w:multiLevelType w:val="multilevel"/>
    <w:tmpl w:val="09D6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D17482"/>
    <w:multiLevelType w:val="multilevel"/>
    <w:tmpl w:val="C344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362D1"/>
    <w:multiLevelType w:val="multilevel"/>
    <w:tmpl w:val="8720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E2231B"/>
    <w:multiLevelType w:val="multilevel"/>
    <w:tmpl w:val="092A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B042D8"/>
    <w:multiLevelType w:val="multilevel"/>
    <w:tmpl w:val="14F45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656470"/>
    <w:multiLevelType w:val="multilevel"/>
    <w:tmpl w:val="B480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BD0725"/>
    <w:multiLevelType w:val="multilevel"/>
    <w:tmpl w:val="67A2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966A5B"/>
    <w:multiLevelType w:val="multilevel"/>
    <w:tmpl w:val="C984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F61BE2"/>
    <w:multiLevelType w:val="multilevel"/>
    <w:tmpl w:val="E9AE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9615147">
    <w:abstractNumId w:val="0"/>
  </w:num>
  <w:num w:numId="2" w16cid:durableId="2067486642">
    <w:abstractNumId w:val="3"/>
  </w:num>
  <w:num w:numId="3" w16cid:durableId="408818274">
    <w:abstractNumId w:val="11"/>
  </w:num>
  <w:num w:numId="4" w16cid:durableId="2104837376">
    <w:abstractNumId w:val="9"/>
  </w:num>
  <w:num w:numId="5" w16cid:durableId="1947426068">
    <w:abstractNumId w:val="4"/>
  </w:num>
  <w:num w:numId="6" w16cid:durableId="808086714">
    <w:abstractNumId w:val="2"/>
  </w:num>
  <w:num w:numId="7" w16cid:durableId="300886068">
    <w:abstractNumId w:val="8"/>
  </w:num>
  <w:num w:numId="8" w16cid:durableId="765998702">
    <w:abstractNumId w:val="10"/>
  </w:num>
  <w:num w:numId="9" w16cid:durableId="1713994098">
    <w:abstractNumId w:val="6"/>
  </w:num>
  <w:num w:numId="10" w16cid:durableId="283469265">
    <w:abstractNumId w:val="7"/>
  </w:num>
  <w:num w:numId="11" w16cid:durableId="1186023916">
    <w:abstractNumId w:val="5"/>
  </w:num>
  <w:num w:numId="12" w16cid:durableId="2018119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271"/>
    <w:rsid w:val="002C51C8"/>
    <w:rsid w:val="002E6BF9"/>
    <w:rsid w:val="004B100A"/>
    <w:rsid w:val="0064046C"/>
    <w:rsid w:val="006D42E4"/>
    <w:rsid w:val="006E31D0"/>
    <w:rsid w:val="007C29E6"/>
    <w:rsid w:val="00943A3B"/>
    <w:rsid w:val="009B7B1B"/>
    <w:rsid w:val="00B87271"/>
    <w:rsid w:val="00D84D52"/>
    <w:rsid w:val="00DF1266"/>
    <w:rsid w:val="00F34A18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A3B62"/>
  <w15:chartTrackingRefBased/>
  <w15:docId w15:val="{CEB6A5BF-F443-0242-A20D-B0300B87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42E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6D42E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A3B"/>
  </w:style>
  <w:style w:type="paragraph" w:styleId="Footer">
    <w:name w:val="footer"/>
    <w:basedOn w:val="Normal"/>
    <w:link w:val="FooterChar"/>
    <w:uiPriority w:val="99"/>
    <w:unhideWhenUsed/>
    <w:rsid w:val="00943A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3A3B"/>
  </w:style>
  <w:style w:type="character" w:styleId="Hyperlink">
    <w:name w:val="Hyperlink"/>
    <w:basedOn w:val="DefaultParagraphFont"/>
    <w:uiPriority w:val="99"/>
    <w:unhideWhenUsed/>
    <w:rsid w:val="00943A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3A3B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D42E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6D42E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6D42E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D42E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6D42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dcterms:created xsi:type="dcterms:W3CDTF">2025-10-20T14:13:00Z</dcterms:created>
  <dcterms:modified xsi:type="dcterms:W3CDTF">2025-10-20T14:13:00Z</dcterms:modified>
</cp:coreProperties>
</file>